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CA" w:rsidRDefault="002B52CA" w:rsidP="002B52CA">
      <w:r>
        <w:rPr>
          <w:noProof/>
          <w:lang w:eastAsia="pt-BR"/>
        </w:rPr>
        <w:drawing>
          <wp:inline distT="0" distB="0" distL="0" distR="0">
            <wp:extent cx="532765" cy="539750"/>
            <wp:effectExtent l="19050" t="0" r="635" b="0"/>
            <wp:docPr id="1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5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2B52CA" w:rsidRDefault="002B52CA" w:rsidP="002B52CA">
      <w:pPr>
        <w:rPr>
          <w:rFonts w:ascii="Arial" w:hAnsi="Arial" w:cs="Arial"/>
          <w:sz w:val="24"/>
          <w:szCs w:val="24"/>
        </w:rPr>
      </w:pPr>
    </w:p>
    <w:p w:rsidR="002B52CA" w:rsidRDefault="002B52CA" w:rsidP="002B52CA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Atos dos Apóstolos aula VI</w:t>
      </w:r>
      <w:proofErr w:type="gramEnd"/>
      <w:r>
        <w:rPr>
          <w:rFonts w:ascii="Arial" w:hAnsi="Arial" w:cs="Arial"/>
          <w:b/>
          <w:sz w:val="24"/>
          <w:szCs w:val="24"/>
        </w:rPr>
        <w:t>:</w:t>
      </w:r>
    </w:p>
    <w:p w:rsidR="001668E3" w:rsidRDefault="001668E3" w:rsidP="001668E3">
      <w:pPr>
        <w:rPr>
          <w:rFonts w:ascii="Arial" w:hAnsi="Arial" w:cs="Arial"/>
          <w:b/>
          <w:sz w:val="24"/>
          <w:szCs w:val="24"/>
        </w:rPr>
      </w:pPr>
    </w:p>
    <w:p w:rsidR="001668E3" w:rsidRDefault="001668E3" w:rsidP="001668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Desenvolvimento no livro dos Atos dos Apóstolos parte II:</w:t>
      </w:r>
    </w:p>
    <w:p w:rsidR="001668E3" w:rsidRDefault="001668E3" w:rsidP="001668E3">
      <w:pPr>
        <w:rPr>
          <w:rFonts w:ascii="Arial" w:hAnsi="Arial" w:cs="Arial"/>
          <w:b/>
          <w:sz w:val="24"/>
          <w:szCs w:val="24"/>
        </w:rPr>
      </w:pPr>
    </w:p>
    <w:p w:rsidR="001668E3" w:rsidRDefault="001668E3" w:rsidP="001668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668E3">
        <w:rPr>
          <w:rFonts w:ascii="Arial" w:hAnsi="Arial" w:cs="Arial"/>
          <w:sz w:val="24"/>
          <w:szCs w:val="24"/>
        </w:rPr>
        <w:t>Sejam bem-vindos</w:t>
      </w:r>
      <w:r>
        <w:rPr>
          <w:rFonts w:ascii="Arial" w:hAnsi="Arial" w:cs="Arial"/>
          <w:sz w:val="24"/>
          <w:szCs w:val="24"/>
        </w:rPr>
        <w:t xml:space="preserve"> a</w:t>
      </w:r>
      <w:r w:rsidRPr="001668E3">
        <w:rPr>
          <w:rFonts w:ascii="Arial" w:hAnsi="Arial" w:cs="Arial"/>
          <w:sz w:val="24"/>
          <w:szCs w:val="24"/>
        </w:rPr>
        <w:t xml:space="preserve"> introdução ao livro </w:t>
      </w:r>
      <w:proofErr w:type="gramStart"/>
      <w:r w:rsidRPr="001668E3">
        <w:rPr>
          <w:rFonts w:ascii="Arial" w:hAnsi="Arial" w:cs="Arial"/>
          <w:sz w:val="24"/>
          <w:szCs w:val="24"/>
        </w:rPr>
        <w:t>do atos</w:t>
      </w:r>
      <w:proofErr w:type="gramEnd"/>
      <w:r w:rsidRPr="001668E3">
        <w:rPr>
          <w:rFonts w:ascii="Arial" w:hAnsi="Arial" w:cs="Arial"/>
          <w:sz w:val="24"/>
          <w:szCs w:val="24"/>
        </w:rPr>
        <w:t xml:space="preserve"> dos apóstolos</w:t>
      </w:r>
      <w:r>
        <w:rPr>
          <w:rFonts w:ascii="Arial" w:hAnsi="Arial" w:cs="Arial"/>
          <w:sz w:val="24"/>
          <w:szCs w:val="24"/>
        </w:rPr>
        <w:t xml:space="preserve">! </w:t>
      </w:r>
    </w:p>
    <w:p w:rsidR="001668E3" w:rsidRDefault="001668E3" w:rsidP="001668E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repressões dos cristãos pelos judeus seguiam</w:t>
      </w:r>
      <w:r w:rsidRPr="001668E3">
        <w:rPr>
          <w:rFonts w:ascii="Arial" w:hAnsi="Arial" w:cs="Arial"/>
          <w:sz w:val="24"/>
          <w:szCs w:val="24"/>
        </w:rPr>
        <w:t xml:space="preserve"> forte</w:t>
      </w:r>
      <w:r>
        <w:rPr>
          <w:rFonts w:ascii="Arial" w:hAnsi="Arial" w:cs="Arial"/>
          <w:sz w:val="24"/>
          <w:szCs w:val="24"/>
        </w:rPr>
        <w:t>,</w:t>
      </w:r>
      <w:r w:rsidRPr="001668E3">
        <w:rPr>
          <w:rFonts w:ascii="Arial" w:hAnsi="Arial" w:cs="Arial"/>
          <w:sz w:val="24"/>
          <w:szCs w:val="24"/>
        </w:rPr>
        <w:t xml:space="preserve"> então Herodes manda prender Pedro</w:t>
      </w:r>
      <w:r>
        <w:rPr>
          <w:rFonts w:ascii="Arial" w:hAnsi="Arial" w:cs="Arial"/>
          <w:sz w:val="24"/>
          <w:szCs w:val="24"/>
        </w:rPr>
        <w:t>,</w:t>
      </w:r>
      <w:r w:rsidRPr="001668E3">
        <w:rPr>
          <w:rFonts w:ascii="Arial" w:hAnsi="Arial" w:cs="Arial"/>
          <w:sz w:val="24"/>
          <w:szCs w:val="24"/>
        </w:rPr>
        <w:t xml:space="preserve"> manda prender Tiago</w:t>
      </w:r>
      <w:r>
        <w:rPr>
          <w:rFonts w:ascii="Arial" w:hAnsi="Arial" w:cs="Arial"/>
          <w:sz w:val="24"/>
          <w:szCs w:val="24"/>
        </w:rPr>
        <w:t>,</w:t>
      </w:r>
      <w:r w:rsidRPr="001668E3">
        <w:rPr>
          <w:rFonts w:ascii="Arial" w:hAnsi="Arial" w:cs="Arial"/>
          <w:sz w:val="24"/>
          <w:szCs w:val="24"/>
        </w:rPr>
        <w:t xml:space="preserve"> numa f</w:t>
      </w:r>
      <w:r>
        <w:rPr>
          <w:rFonts w:ascii="Arial" w:hAnsi="Arial" w:cs="Arial"/>
          <w:sz w:val="24"/>
          <w:szCs w:val="24"/>
        </w:rPr>
        <w:t xml:space="preserve">orma de represália de tentar conter </w:t>
      </w:r>
      <w:r w:rsidRPr="001668E3">
        <w:rPr>
          <w:rFonts w:ascii="Arial" w:hAnsi="Arial" w:cs="Arial"/>
          <w:sz w:val="24"/>
          <w:szCs w:val="24"/>
        </w:rPr>
        <w:t>aquela religião que ali se iniciava</w:t>
      </w:r>
      <w:r>
        <w:rPr>
          <w:rFonts w:ascii="Arial" w:hAnsi="Arial" w:cs="Arial"/>
          <w:sz w:val="24"/>
          <w:szCs w:val="24"/>
        </w:rPr>
        <w:t>.</w:t>
      </w:r>
    </w:p>
    <w:p w:rsidR="001668E3" w:rsidRDefault="001668E3" w:rsidP="001668E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668E3">
        <w:rPr>
          <w:rFonts w:ascii="Arial" w:hAnsi="Arial" w:cs="Arial"/>
          <w:sz w:val="24"/>
          <w:szCs w:val="24"/>
        </w:rPr>
        <w:t>Já na segunda parte da obra de</w:t>
      </w:r>
      <w:r>
        <w:rPr>
          <w:rFonts w:ascii="Arial" w:hAnsi="Arial" w:cs="Arial"/>
          <w:sz w:val="24"/>
          <w:szCs w:val="24"/>
        </w:rPr>
        <w:t xml:space="preserve"> Lucas, o autor começa a falar das testemunhas</w:t>
      </w:r>
      <w:r w:rsidRPr="001668E3">
        <w:rPr>
          <w:rFonts w:ascii="Arial" w:hAnsi="Arial" w:cs="Arial"/>
          <w:sz w:val="24"/>
          <w:szCs w:val="24"/>
        </w:rPr>
        <w:t xml:space="preserve"> de Cristo fora da Palestina</w:t>
      </w:r>
      <w:r>
        <w:rPr>
          <w:rFonts w:ascii="Arial" w:hAnsi="Arial" w:cs="Arial"/>
          <w:sz w:val="24"/>
          <w:szCs w:val="24"/>
        </w:rPr>
        <w:t>, das</w:t>
      </w:r>
      <w:r w:rsidRPr="001668E3">
        <w:rPr>
          <w:rFonts w:ascii="Arial" w:hAnsi="Arial" w:cs="Arial"/>
          <w:sz w:val="24"/>
          <w:szCs w:val="24"/>
        </w:rPr>
        <w:t xml:space="preserve"> testemunhas da terra</w:t>
      </w:r>
      <w:r>
        <w:rPr>
          <w:rFonts w:ascii="Arial" w:hAnsi="Arial" w:cs="Arial"/>
          <w:sz w:val="24"/>
          <w:szCs w:val="24"/>
        </w:rPr>
        <w:t>,</w:t>
      </w:r>
      <w:r w:rsidRPr="001668E3">
        <w:rPr>
          <w:rFonts w:ascii="Arial" w:hAnsi="Arial" w:cs="Arial"/>
          <w:sz w:val="24"/>
          <w:szCs w:val="24"/>
        </w:rPr>
        <w:t xml:space="preserve"> qu</w:t>
      </w:r>
      <w:r>
        <w:rPr>
          <w:rFonts w:ascii="Arial" w:hAnsi="Arial" w:cs="Arial"/>
          <w:sz w:val="24"/>
          <w:szCs w:val="24"/>
        </w:rPr>
        <w:t>e hoje entendemos que</w:t>
      </w:r>
      <w:r w:rsidRPr="001668E3">
        <w:rPr>
          <w:rFonts w:ascii="Arial" w:hAnsi="Arial" w:cs="Arial"/>
          <w:sz w:val="24"/>
          <w:szCs w:val="24"/>
        </w:rPr>
        <w:t xml:space="preserve"> é a cidade de Roma</w:t>
      </w:r>
      <w:r>
        <w:rPr>
          <w:rFonts w:ascii="Arial" w:hAnsi="Arial" w:cs="Arial"/>
          <w:sz w:val="24"/>
          <w:szCs w:val="24"/>
        </w:rPr>
        <w:t>.</w:t>
      </w:r>
    </w:p>
    <w:p w:rsidR="001668E3" w:rsidRDefault="001668E3" w:rsidP="001668E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</w:t>
      </w:r>
      <w:r w:rsidRPr="001668E3">
        <w:rPr>
          <w:rFonts w:ascii="Arial" w:hAnsi="Arial" w:cs="Arial"/>
          <w:sz w:val="24"/>
          <w:szCs w:val="24"/>
        </w:rPr>
        <w:t>apítulo 13 o autor começa a falar sobre a g</w:t>
      </w:r>
      <w:r>
        <w:rPr>
          <w:rFonts w:ascii="Arial" w:hAnsi="Arial" w:cs="Arial"/>
          <w:sz w:val="24"/>
          <w:szCs w:val="24"/>
        </w:rPr>
        <w:t xml:space="preserve">rande missão de Barnabé e Saulo. </w:t>
      </w:r>
      <w:r w:rsidRPr="001668E3">
        <w:rPr>
          <w:rFonts w:ascii="Arial" w:hAnsi="Arial" w:cs="Arial"/>
          <w:sz w:val="24"/>
          <w:szCs w:val="24"/>
        </w:rPr>
        <w:t>Saulo que a partir do capítulo 13 muda de nome e começa a falar com o nome de Paulo</w:t>
      </w:r>
      <w:r>
        <w:rPr>
          <w:rFonts w:ascii="Arial" w:hAnsi="Arial" w:cs="Arial"/>
          <w:sz w:val="24"/>
          <w:szCs w:val="24"/>
        </w:rPr>
        <w:t>,</w:t>
      </w:r>
      <w:r w:rsidRPr="001668E3">
        <w:rPr>
          <w:rFonts w:ascii="Arial" w:hAnsi="Arial" w:cs="Arial"/>
          <w:sz w:val="24"/>
          <w:szCs w:val="24"/>
        </w:rPr>
        <w:t xml:space="preserve"> que guiados pelo espírito santo ele entende o poder missionário e a importância da vivência da fé cristã em sua vida</w:t>
      </w:r>
      <w:r>
        <w:rPr>
          <w:rFonts w:ascii="Arial" w:hAnsi="Arial" w:cs="Arial"/>
          <w:sz w:val="24"/>
          <w:szCs w:val="24"/>
        </w:rPr>
        <w:t>.</w:t>
      </w:r>
    </w:p>
    <w:p w:rsidR="001668E3" w:rsidRDefault="001668E3" w:rsidP="001668E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Dando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1668E3">
        <w:rPr>
          <w:rFonts w:ascii="Arial" w:hAnsi="Arial" w:cs="Arial"/>
          <w:sz w:val="24"/>
          <w:szCs w:val="24"/>
        </w:rPr>
        <w:t>equência</w:t>
      </w:r>
      <w:proofErr w:type="spellEnd"/>
      <w:r w:rsidRPr="001668E3">
        <w:rPr>
          <w:rFonts w:ascii="Arial" w:hAnsi="Arial" w:cs="Arial"/>
          <w:sz w:val="24"/>
          <w:szCs w:val="24"/>
        </w:rPr>
        <w:t xml:space="preserve"> as informações c</w:t>
      </w:r>
      <w:r>
        <w:rPr>
          <w:rFonts w:ascii="Arial" w:hAnsi="Arial" w:cs="Arial"/>
          <w:sz w:val="24"/>
          <w:szCs w:val="24"/>
        </w:rPr>
        <w:t>ontidas nos capítulos 13 e 14, já no</w:t>
      </w:r>
      <w:r w:rsidRPr="001668E3">
        <w:rPr>
          <w:rFonts w:ascii="Arial" w:hAnsi="Arial" w:cs="Arial"/>
          <w:sz w:val="24"/>
          <w:szCs w:val="24"/>
        </w:rPr>
        <w:t xml:space="preserve"> capítulo 15</w:t>
      </w:r>
      <w:r>
        <w:rPr>
          <w:rFonts w:ascii="Arial" w:hAnsi="Arial" w:cs="Arial"/>
          <w:sz w:val="24"/>
          <w:szCs w:val="24"/>
        </w:rPr>
        <w:t>,</w:t>
      </w:r>
      <w:r w:rsidRPr="001668E3">
        <w:rPr>
          <w:rFonts w:ascii="Arial" w:hAnsi="Arial" w:cs="Arial"/>
          <w:sz w:val="24"/>
          <w:szCs w:val="24"/>
        </w:rPr>
        <w:t xml:space="preserve"> uma escrita direcionada aos </w:t>
      </w:r>
      <w:r>
        <w:rPr>
          <w:rFonts w:ascii="Arial" w:hAnsi="Arial" w:cs="Arial"/>
          <w:sz w:val="24"/>
          <w:szCs w:val="24"/>
        </w:rPr>
        <w:t>gentios</w:t>
      </w:r>
      <w:r w:rsidRPr="001668E3">
        <w:rPr>
          <w:rFonts w:ascii="Arial" w:hAnsi="Arial" w:cs="Arial"/>
          <w:sz w:val="24"/>
          <w:szCs w:val="24"/>
        </w:rPr>
        <w:t xml:space="preserve"> da época</w:t>
      </w:r>
      <w:r>
        <w:rPr>
          <w:rFonts w:ascii="Arial" w:hAnsi="Arial" w:cs="Arial"/>
          <w:sz w:val="24"/>
          <w:szCs w:val="24"/>
        </w:rPr>
        <w:t>,</w:t>
      </w:r>
      <w:r w:rsidRPr="001668E3">
        <w:rPr>
          <w:rFonts w:ascii="Arial" w:hAnsi="Arial" w:cs="Arial"/>
          <w:sz w:val="24"/>
          <w:szCs w:val="24"/>
        </w:rPr>
        <w:t xml:space="preserve"> fala sobre a circuncisão</w:t>
      </w:r>
      <w:r>
        <w:rPr>
          <w:rFonts w:ascii="Arial" w:hAnsi="Arial" w:cs="Arial"/>
          <w:sz w:val="24"/>
          <w:szCs w:val="24"/>
        </w:rPr>
        <w:t>, a importância da circuncisão</w:t>
      </w:r>
      <w:r w:rsidR="00752E8F">
        <w:rPr>
          <w:rFonts w:ascii="Arial" w:hAnsi="Arial" w:cs="Arial"/>
          <w:sz w:val="24"/>
          <w:szCs w:val="24"/>
        </w:rPr>
        <w:t>,</w:t>
      </w:r>
      <w:r w:rsidRPr="001668E3">
        <w:rPr>
          <w:rFonts w:ascii="Arial" w:hAnsi="Arial" w:cs="Arial"/>
          <w:sz w:val="24"/>
          <w:szCs w:val="24"/>
        </w:rPr>
        <w:t xml:space="preserve"> tanto para um público judeu</w:t>
      </w:r>
      <w:r w:rsidR="00752E8F">
        <w:rPr>
          <w:rFonts w:ascii="Arial" w:hAnsi="Arial" w:cs="Arial"/>
          <w:sz w:val="24"/>
          <w:szCs w:val="24"/>
        </w:rPr>
        <w:t>,</w:t>
      </w:r>
      <w:r w:rsidRPr="001668E3">
        <w:rPr>
          <w:rFonts w:ascii="Arial" w:hAnsi="Arial" w:cs="Arial"/>
          <w:sz w:val="24"/>
          <w:szCs w:val="24"/>
        </w:rPr>
        <w:t xml:space="preserve"> quanto para o público helenista</w:t>
      </w:r>
      <w:r w:rsidR="00752E8F">
        <w:rPr>
          <w:rFonts w:ascii="Arial" w:hAnsi="Arial" w:cs="Arial"/>
          <w:sz w:val="24"/>
          <w:szCs w:val="24"/>
        </w:rPr>
        <w:t>,</w:t>
      </w:r>
      <w:r w:rsidRPr="001668E3">
        <w:rPr>
          <w:rFonts w:ascii="Arial" w:hAnsi="Arial" w:cs="Arial"/>
          <w:sz w:val="24"/>
          <w:szCs w:val="24"/>
        </w:rPr>
        <w:t xml:space="preserve"> aqueles que entendem que a vocação está dentro de cada um</w:t>
      </w:r>
      <w:r w:rsidR="00752E8F">
        <w:rPr>
          <w:rFonts w:ascii="Arial" w:hAnsi="Arial" w:cs="Arial"/>
          <w:sz w:val="24"/>
          <w:szCs w:val="24"/>
        </w:rPr>
        <w:t>,</w:t>
      </w:r>
      <w:r w:rsidRPr="001668E3">
        <w:rPr>
          <w:rFonts w:ascii="Arial" w:hAnsi="Arial" w:cs="Arial"/>
          <w:sz w:val="24"/>
          <w:szCs w:val="24"/>
        </w:rPr>
        <w:t xml:space="preserve"> na maneira de doação para a obra de Cristo</w:t>
      </w:r>
      <w:r w:rsidR="00752E8F">
        <w:rPr>
          <w:rFonts w:ascii="Arial" w:hAnsi="Arial" w:cs="Arial"/>
          <w:sz w:val="24"/>
          <w:szCs w:val="24"/>
        </w:rPr>
        <w:t>.</w:t>
      </w:r>
    </w:p>
    <w:p w:rsidR="00752E8F" w:rsidRDefault="00752E8F" w:rsidP="001668E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bloco seguinte, o</w:t>
      </w:r>
      <w:r w:rsidRPr="00752E8F">
        <w:rPr>
          <w:rFonts w:ascii="Arial" w:hAnsi="Arial" w:cs="Arial"/>
          <w:sz w:val="24"/>
          <w:szCs w:val="24"/>
        </w:rPr>
        <w:t xml:space="preserve"> autor começa enfatizar a importância das viagens de Paulo</w:t>
      </w:r>
      <w:r>
        <w:rPr>
          <w:rFonts w:ascii="Arial" w:hAnsi="Arial" w:cs="Arial"/>
          <w:sz w:val="24"/>
          <w:szCs w:val="24"/>
        </w:rPr>
        <w:t>,</w:t>
      </w:r>
      <w:r w:rsidRPr="00752E8F">
        <w:rPr>
          <w:rFonts w:ascii="Arial" w:hAnsi="Arial" w:cs="Arial"/>
          <w:sz w:val="24"/>
          <w:szCs w:val="24"/>
        </w:rPr>
        <w:t xml:space="preserve"> a missão de Paulo guiada pelo espírito santo</w:t>
      </w:r>
      <w:r>
        <w:rPr>
          <w:rFonts w:ascii="Arial" w:hAnsi="Arial" w:cs="Arial"/>
          <w:sz w:val="24"/>
          <w:szCs w:val="24"/>
        </w:rPr>
        <w:t>,</w:t>
      </w:r>
      <w:r w:rsidRPr="00752E8F">
        <w:rPr>
          <w:rFonts w:ascii="Arial" w:hAnsi="Arial" w:cs="Arial"/>
          <w:sz w:val="24"/>
          <w:szCs w:val="24"/>
        </w:rPr>
        <w:t xml:space="preserve"> para que acontecesse a igreja dentro de cada um</w:t>
      </w:r>
      <w:r>
        <w:rPr>
          <w:rFonts w:ascii="Arial" w:hAnsi="Arial" w:cs="Arial"/>
          <w:sz w:val="24"/>
          <w:szCs w:val="24"/>
        </w:rPr>
        <w:t>, para que cada um entendes</w:t>
      </w:r>
      <w:r w:rsidRPr="00752E8F">
        <w:rPr>
          <w:rFonts w:ascii="Arial" w:hAnsi="Arial" w:cs="Arial"/>
          <w:sz w:val="24"/>
          <w:szCs w:val="24"/>
        </w:rPr>
        <w:t>se a conversão e a importância de ter a unidade entre os viventes dessas comunidades</w:t>
      </w:r>
      <w:r>
        <w:rPr>
          <w:rFonts w:ascii="Arial" w:hAnsi="Arial" w:cs="Arial"/>
          <w:sz w:val="24"/>
          <w:szCs w:val="24"/>
        </w:rPr>
        <w:t>.</w:t>
      </w:r>
    </w:p>
    <w:p w:rsidR="00752E8F" w:rsidRDefault="00752E8F" w:rsidP="001668E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dialogo m</w:t>
      </w:r>
      <w:r w:rsidRPr="00752E8F">
        <w:rPr>
          <w:rFonts w:ascii="Arial" w:hAnsi="Arial" w:cs="Arial"/>
          <w:sz w:val="24"/>
          <w:szCs w:val="24"/>
        </w:rPr>
        <w:t>ostra a conversa de Timóteo e Paulo e mostra o quanto Paulo é preocupado com a identidade judaica</w:t>
      </w:r>
      <w:r>
        <w:rPr>
          <w:rFonts w:ascii="Arial" w:hAnsi="Arial" w:cs="Arial"/>
          <w:sz w:val="24"/>
          <w:szCs w:val="24"/>
        </w:rPr>
        <w:t>,</w:t>
      </w:r>
      <w:r w:rsidRPr="00752E8F">
        <w:rPr>
          <w:rFonts w:ascii="Arial" w:hAnsi="Arial" w:cs="Arial"/>
          <w:sz w:val="24"/>
          <w:szCs w:val="24"/>
        </w:rPr>
        <w:t xml:space="preserve"> porém pela ação do espírito santo ele entende a dimensão da sua ideologia de vida e sua missão de conversão dos corações</w:t>
      </w:r>
      <w:r>
        <w:rPr>
          <w:rFonts w:ascii="Arial" w:hAnsi="Arial" w:cs="Arial"/>
          <w:sz w:val="24"/>
          <w:szCs w:val="24"/>
        </w:rPr>
        <w:t>,</w:t>
      </w:r>
      <w:r w:rsidRPr="00752E8F">
        <w:rPr>
          <w:rFonts w:ascii="Arial" w:hAnsi="Arial" w:cs="Arial"/>
          <w:sz w:val="24"/>
          <w:szCs w:val="24"/>
        </w:rPr>
        <w:t xml:space="preserve"> de mostrar que o que realmente importa não </w:t>
      </w:r>
      <w:proofErr w:type="gramStart"/>
      <w:r w:rsidRPr="00752E8F">
        <w:rPr>
          <w:rFonts w:ascii="Arial" w:hAnsi="Arial" w:cs="Arial"/>
          <w:sz w:val="24"/>
          <w:szCs w:val="24"/>
        </w:rPr>
        <w:t>é</w:t>
      </w:r>
      <w:proofErr w:type="gramEnd"/>
      <w:r w:rsidRPr="00752E8F">
        <w:rPr>
          <w:rFonts w:ascii="Arial" w:hAnsi="Arial" w:cs="Arial"/>
          <w:sz w:val="24"/>
          <w:szCs w:val="24"/>
        </w:rPr>
        <w:t xml:space="preserve"> a origem de onde os </w:t>
      </w:r>
      <w:r>
        <w:rPr>
          <w:rFonts w:ascii="Arial" w:hAnsi="Arial" w:cs="Arial"/>
          <w:sz w:val="24"/>
          <w:szCs w:val="24"/>
        </w:rPr>
        <w:t>seguidores</w:t>
      </w:r>
      <w:r w:rsidRPr="00752E8F">
        <w:rPr>
          <w:rFonts w:ascii="Arial" w:hAnsi="Arial" w:cs="Arial"/>
          <w:sz w:val="24"/>
          <w:szCs w:val="24"/>
        </w:rPr>
        <w:t xml:space="preserve"> irão vir e sim a palavra</w:t>
      </w:r>
      <w:r>
        <w:rPr>
          <w:rFonts w:ascii="Arial" w:hAnsi="Arial" w:cs="Arial"/>
          <w:sz w:val="24"/>
          <w:szCs w:val="24"/>
        </w:rPr>
        <w:t>,</w:t>
      </w:r>
      <w:r w:rsidRPr="00752E8F">
        <w:rPr>
          <w:rFonts w:ascii="Arial" w:hAnsi="Arial" w:cs="Arial"/>
          <w:sz w:val="24"/>
          <w:szCs w:val="24"/>
        </w:rPr>
        <w:t xml:space="preserve"> a palavra de Deus colocada de uma forma simples e objetiva e cheia para o amor de Cristo para conversão do coração de cada um que entende a ideologia da vida cristã</w:t>
      </w:r>
      <w:r>
        <w:rPr>
          <w:rFonts w:ascii="Arial" w:hAnsi="Arial" w:cs="Arial"/>
          <w:sz w:val="24"/>
          <w:szCs w:val="24"/>
        </w:rPr>
        <w:t>.</w:t>
      </w:r>
    </w:p>
    <w:p w:rsidR="00752E8F" w:rsidRDefault="00752E8F" w:rsidP="001668E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52E8F" w:rsidRDefault="00752E8F" w:rsidP="00752E8F">
      <w:r>
        <w:rPr>
          <w:noProof/>
          <w:lang w:eastAsia="pt-BR"/>
        </w:rPr>
        <w:lastRenderedPageBreak/>
        <w:drawing>
          <wp:inline distT="0" distB="0" distL="0" distR="0">
            <wp:extent cx="532765" cy="539750"/>
            <wp:effectExtent l="19050" t="0" r="635" b="0"/>
            <wp:docPr id="2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6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752E8F" w:rsidRDefault="00752E8F" w:rsidP="00752E8F">
      <w:pPr>
        <w:rPr>
          <w:rFonts w:ascii="Arial" w:hAnsi="Arial" w:cs="Arial"/>
          <w:sz w:val="24"/>
          <w:szCs w:val="24"/>
        </w:rPr>
      </w:pPr>
    </w:p>
    <w:p w:rsidR="00752E8F" w:rsidRDefault="00752E8F" w:rsidP="00752E8F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Atos dos Apóstolos aula VI</w:t>
      </w:r>
      <w:proofErr w:type="gramEnd"/>
      <w:r>
        <w:rPr>
          <w:rFonts w:ascii="Arial" w:hAnsi="Arial" w:cs="Arial"/>
          <w:b/>
          <w:sz w:val="24"/>
          <w:szCs w:val="24"/>
        </w:rPr>
        <w:t>:</w:t>
      </w:r>
    </w:p>
    <w:p w:rsidR="00752E8F" w:rsidRDefault="00752E8F" w:rsidP="001668E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52E8F" w:rsidRDefault="00752E8F" w:rsidP="001668E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decorrer da obra o</w:t>
      </w:r>
      <w:r w:rsidRPr="00752E8F">
        <w:rPr>
          <w:rFonts w:ascii="Arial" w:hAnsi="Arial" w:cs="Arial"/>
          <w:sz w:val="24"/>
          <w:szCs w:val="24"/>
        </w:rPr>
        <w:t xml:space="preserve"> autor menciona sempre c</w:t>
      </w:r>
      <w:r>
        <w:rPr>
          <w:rFonts w:ascii="Arial" w:hAnsi="Arial" w:cs="Arial"/>
          <w:sz w:val="24"/>
          <w:szCs w:val="24"/>
        </w:rPr>
        <w:t>om prioridade as escritas e</w:t>
      </w:r>
      <w:r w:rsidRPr="00752E8F">
        <w:rPr>
          <w:rFonts w:ascii="Arial" w:hAnsi="Arial" w:cs="Arial"/>
          <w:sz w:val="24"/>
          <w:szCs w:val="24"/>
        </w:rPr>
        <w:t xml:space="preserve"> costumes judaicos</w:t>
      </w:r>
      <w:r>
        <w:rPr>
          <w:rFonts w:ascii="Arial" w:hAnsi="Arial" w:cs="Arial"/>
          <w:sz w:val="24"/>
          <w:szCs w:val="24"/>
        </w:rPr>
        <w:t>,</w:t>
      </w:r>
      <w:r w:rsidRPr="00752E8F">
        <w:rPr>
          <w:rFonts w:ascii="Arial" w:hAnsi="Arial" w:cs="Arial"/>
          <w:sz w:val="24"/>
          <w:szCs w:val="24"/>
        </w:rPr>
        <w:t xml:space="preserve"> mostra conversão dos gregos</w:t>
      </w:r>
      <w:r>
        <w:rPr>
          <w:rFonts w:ascii="Arial" w:hAnsi="Arial" w:cs="Arial"/>
          <w:sz w:val="24"/>
          <w:szCs w:val="24"/>
        </w:rPr>
        <w:t>,</w:t>
      </w:r>
      <w:r w:rsidRPr="00752E8F">
        <w:rPr>
          <w:rFonts w:ascii="Arial" w:hAnsi="Arial" w:cs="Arial"/>
          <w:sz w:val="24"/>
          <w:szCs w:val="24"/>
        </w:rPr>
        <w:t xml:space="preserve"> a importância da conversã</w:t>
      </w:r>
      <w:r>
        <w:rPr>
          <w:rFonts w:ascii="Arial" w:hAnsi="Arial" w:cs="Arial"/>
          <w:sz w:val="24"/>
          <w:szCs w:val="24"/>
        </w:rPr>
        <w:t>o de cada um e</w:t>
      </w:r>
      <w:r w:rsidRPr="00752E8F">
        <w:rPr>
          <w:rFonts w:ascii="Arial" w:hAnsi="Arial" w:cs="Arial"/>
          <w:sz w:val="24"/>
          <w:szCs w:val="24"/>
        </w:rPr>
        <w:t xml:space="preserve"> também mostra a identidade feminina</w:t>
      </w:r>
      <w:r>
        <w:rPr>
          <w:rFonts w:ascii="Arial" w:hAnsi="Arial" w:cs="Arial"/>
          <w:sz w:val="24"/>
          <w:szCs w:val="24"/>
        </w:rPr>
        <w:t>,</w:t>
      </w:r>
      <w:r w:rsidRPr="00752E8F">
        <w:rPr>
          <w:rFonts w:ascii="Arial" w:hAnsi="Arial" w:cs="Arial"/>
          <w:sz w:val="24"/>
          <w:szCs w:val="24"/>
        </w:rPr>
        <w:t xml:space="preserve"> a importância da mulher</w:t>
      </w:r>
      <w:r>
        <w:rPr>
          <w:rFonts w:ascii="Arial" w:hAnsi="Arial" w:cs="Arial"/>
          <w:sz w:val="24"/>
          <w:szCs w:val="24"/>
        </w:rPr>
        <w:t>,</w:t>
      </w:r>
      <w:r w:rsidRPr="00752E8F">
        <w:rPr>
          <w:rFonts w:ascii="Arial" w:hAnsi="Arial" w:cs="Arial"/>
          <w:sz w:val="24"/>
          <w:szCs w:val="24"/>
        </w:rPr>
        <w:t xml:space="preserve"> à importância da mulher dentro do contexto de salvação no cristianismo</w:t>
      </w:r>
      <w:r>
        <w:rPr>
          <w:rFonts w:ascii="Arial" w:hAnsi="Arial" w:cs="Arial"/>
          <w:sz w:val="24"/>
          <w:szCs w:val="24"/>
        </w:rPr>
        <w:t>.</w:t>
      </w:r>
    </w:p>
    <w:p w:rsidR="00752E8F" w:rsidRDefault="00752E8F" w:rsidP="001668E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 w:rsidRPr="00752E8F">
        <w:rPr>
          <w:rFonts w:ascii="Arial" w:hAnsi="Arial" w:cs="Arial"/>
          <w:sz w:val="24"/>
          <w:szCs w:val="24"/>
        </w:rPr>
        <w:t xml:space="preserve"> capítulo </w:t>
      </w:r>
      <w:r>
        <w:rPr>
          <w:rFonts w:ascii="Arial" w:hAnsi="Arial" w:cs="Arial"/>
          <w:sz w:val="24"/>
          <w:szCs w:val="24"/>
        </w:rPr>
        <w:t xml:space="preserve">17, o autor chama a atenção </w:t>
      </w:r>
      <w:r w:rsidRPr="00752E8F">
        <w:rPr>
          <w:rFonts w:ascii="Arial" w:hAnsi="Arial" w:cs="Arial"/>
          <w:sz w:val="24"/>
          <w:szCs w:val="24"/>
        </w:rPr>
        <w:t>no primei</w:t>
      </w:r>
      <w:r>
        <w:rPr>
          <w:rFonts w:ascii="Arial" w:hAnsi="Arial" w:cs="Arial"/>
          <w:sz w:val="24"/>
          <w:szCs w:val="24"/>
        </w:rPr>
        <w:t>ro grande discurso que Paulo</w:t>
      </w:r>
      <w:r w:rsidRPr="00752E8F">
        <w:rPr>
          <w:rFonts w:ascii="Arial" w:hAnsi="Arial" w:cs="Arial"/>
          <w:sz w:val="24"/>
          <w:szCs w:val="24"/>
        </w:rPr>
        <w:t xml:space="preserve"> utilizou em Atenas</w:t>
      </w:r>
      <w:r w:rsidR="000666D4">
        <w:rPr>
          <w:rFonts w:ascii="Arial" w:hAnsi="Arial" w:cs="Arial"/>
          <w:sz w:val="24"/>
          <w:szCs w:val="24"/>
        </w:rPr>
        <w:t xml:space="preserve"> dirigido exclusivamente para o</w:t>
      </w:r>
      <w:r w:rsidRPr="00752E8F">
        <w:rPr>
          <w:rFonts w:ascii="Arial" w:hAnsi="Arial" w:cs="Arial"/>
          <w:sz w:val="24"/>
          <w:szCs w:val="24"/>
        </w:rPr>
        <w:t xml:space="preserve"> público </w:t>
      </w:r>
      <w:r w:rsidR="000666D4">
        <w:rPr>
          <w:rFonts w:ascii="Arial" w:hAnsi="Arial" w:cs="Arial"/>
          <w:sz w:val="24"/>
          <w:szCs w:val="24"/>
        </w:rPr>
        <w:t>gentil</w:t>
      </w:r>
      <w:r>
        <w:rPr>
          <w:rFonts w:ascii="Arial" w:hAnsi="Arial" w:cs="Arial"/>
          <w:sz w:val="24"/>
          <w:szCs w:val="24"/>
        </w:rPr>
        <w:t xml:space="preserve">, </w:t>
      </w:r>
      <w:r w:rsidRPr="00752E8F">
        <w:rPr>
          <w:rFonts w:ascii="Arial" w:hAnsi="Arial" w:cs="Arial"/>
          <w:sz w:val="24"/>
          <w:szCs w:val="24"/>
        </w:rPr>
        <w:t>o público da Grécia</w:t>
      </w:r>
      <w:r>
        <w:rPr>
          <w:rFonts w:ascii="Arial" w:hAnsi="Arial" w:cs="Arial"/>
          <w:sz w:val="24"/>
          <w:szCs w:val="24"/>
        </w:rPr>
        <w:t>, aquele público que</w:t>
      </w:r>
      <w:r w:rsidRPr="00752E8F">
        <w:rPr>
          <w:rFonts w:ascii="Arial" w:hAnsi="Arial" w:cs="Arial"/>
          <w:sz w:val="24"/>
          <w:szCs w:val="24"/>
        </w:rPr>
        <w:t xml:space="preserve"> tinha como fundamentação um estilo filosófico voltado para aquele público</w:t>
      </w:r>
      <w:r>
        <w:rPr>
          <w:rFonts w:ascii="Arial" w:hAnsi="Arial" w:cs="Arial"/>
          <w:sz w:val="24"/>
          <w:szCs w:val="24"/>
        </w:rPr>
        <w:t>,</w:t>
      </w:r>
      <w:r w:rsidRPr="00752E8F">
        <w:rPr>
          <w:rFonts w:ascii="Arial" w:hAnsi="Arial" w:cs="Arial"/>
          <w:sz w:val="24"/>
          <w:szCs w:val="24"/>
        </w:rPr>
        <w:t xml:space="preserve"> utilizando e mostrando que Deus</w:t>
      </w:r>
      <w:r>
        <w:rPr>
          <w:rFonts w:ascii="Arial" w:hAnsi="Arial" w:cs="Arial"/>
          <w:sz w:val="24"/>
          <w:szCs w:val="24"/>
        </w:rPr>
        <w:t>,</w:t>
      </w:r>
      <w:r w:rsidRPr="00752E8F">
        <w:rPr>
          <w:rFonts w:ascii="Arial" w:hAnsi="Arial" w:cs="Arial"/>
          <w:sz w:val="24"/>
          <w:szCs w:val="24"/>
        </w:rPr>
        <w:t xml:space="preserve"> aquele Deus que ninguém havia </w:t>
      </w:r>
      <w:r w:rsidR="000666D4" w:rsidRPr="00752E8F">
        <w:rPr>
          <w:rFonts w:ascii="Arial" w:hAnsi="Arial" w:cs="Arial"/>
          <w:sz w:val="24"/>
          <w:szCs w:val="24"/>
        </w:rPr>
        <w:t>enxergado</w:t>
      </w:r>
      <w:r w:rsidRPr="00752E8F">
        <w:rPr>
          <w:rFonts w:ascii="Arial" w:hAnsi="Arial" w:cs="Arial"/>
          <w:sz w:val="24"/>
          <w:szCs w:val="24"/>
        </w:rPr>
        <w:t xml:space="preserve"> que ninguém tinha </w:t>
      </w:r>
      <w:r w:rsidR="000666D4" w:rsidRPr="00752E8F">
        <w:rPr>
          <w:rFonts w:ascii="Arial" w:hAnsi="Arial" w:cs="Arial"/>
          <w:sz w:val="24"/>
          <w:szCs w:val="24"/>
        </w:rPr>
        <w:t>ouvido</w:t>
      </w:r>
      <w:r w:rsidRPr="00752E8F">
        <w:rPr>
          <w:rFonts w:ascii="Arial" w:hAnsi="Arial" w:cs="Arial"/>
          <w:sz w:val="24"/>
          <w:szCs w:val="24"/>
        </w:rPr>
        <w:t xml:space="preserve"> aquele Deus invisível</w:t>
      </w:r>
      <w:r>
        <w:rPr>
          <w:rFonts w:ascii="Arial" w:hAnsi="Arial" w:cs="Arial"/>
          <w:sz w:val="24"/>
          <w:szCs w:val="24"/>
        </w:rPr>
        <w:t>, é</w:t>
      </w:r>
      <w:r w:rsidRPr="00752E8F">
        <w:rPr>
          <w:rFonts w:ascii="Arial" w:hAnsi="Arial" w:cs="Arial"/>
          <w:sz w:val="24"/>
          <w:szCs w:val="24"/>
        </w:rPr>
        <w:t xml:space="preserve"> o Deus de todas as coisas</w:t>
      </w:r>
      <w:r>
        <w:rPr>
          <w:rFonts w:ascii="Arial" w:hAnsi="Arial" w:cs="Arial"/>
          <w:sz w:val="24"/>
          <w:szCs w:val="24"/>
        </w:rPr>
        <w:t>,</w:t>
      </w:r>
      <w:r w:rsidRPr="00752E8F">
        <w:rPr>
          <w:rFonts w:ascii="Arial" w:hAnsi="Arial" w:cs="Arial"/>
          <w:sz w:val="24"/>
          <w:szCs w:val="24"/>
        </w:rPr>
        <w:t xml:space="preserve"> que mudaria toda a realidade daqueles que aceitasse o estilo de vida e o amor e o carinho deixado por Cristo</w:t>
      </w:r>
      <w:r>
        <w:rPr>
          <w:rFonts w:ascii="Arial" w:hAnsi="Arial" w:cs="Arial"/>
          <w:sz w:val="24"/>
          <w:szCs w:val="24"/>
        </w:rPr>
        <w:t>.</w:t>
      </w:r>
    </w:p>
    <w:p w:rsidR="000666D4" w:rsidRDefault="000666D4" w:rsidP="000666D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 os capítulos 16 e </w:t>
      </w:r>
      <w:proofErr w:type="gramStart"/>
      <w:r w:rsidRPr="000666D4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Lucas</w:t>
      </w:r>
      <w:proofErr w:type="gramEnd"/>
      <w:r w:rsidRPr="000666D4">
        <w:rPr>
          <w:rFonts w:ascii="Arial" w:hAnsi="Arial" w:cs="Arial"/>
          <w:sz w:val="24"/>
          <w:szCs w:val="24"/>
        </w:rPr>
        <w:t xml:space="preserve"> começa a mostrar como o cris</w:t>
      </w:r>
      <w:r>
        <w:rPr>
          <w:rFonts w:ascii="Arial" w:hAnsi="Arial" w:cs="Arial"/>
          <w:sz w:val="24"/>
          <w:szCs w:val="24"/>
        </w:rPr>
        <w:t>tianismo estava recebendo</w:t>
      </w:r>
      <w:r w:rsidRPr="000666D4">
        <w:rPr>
          <w:rFonts w:ascii="Arial" w:hAnsi="Arial" w:cs="Arial"/>
          <w:sz w:val="24"/>
          <w:szCs w:val="24"/>
        </w:rPr>
        <w:t xml:space="preserve"> perseguição violenta e também é onde por primeiro ele coloca a sua narrativa no modo nós</w:t>
      </w:r>
      <w:r>
        <w:rPr>
          <w:rFonts w:ascii="Arial" w:hAnsi="Arial" w:cs="Arial"/>
          <w:sz w:val="24"/>
          <w:szCs w:val="24"/>
        </w:rPr>
        <w:t>,</w:t>
      </w:r>
      <w:r w:rsidRPr="000666D4">
        <w:rPr>
          <w:rFonts w:ascii="Arial" w:hAnsi="Arial" w:cs="Arial"/>
          <w:sz w:val="24"/>
          <w:szCs w:val="24"/>
        </w:rPr>
        <w:t xml:space="preserve"> no modo do da primeira pessoa do plural</w:t>
      </w:r>
      <w:r>
        <w:rPr>
          <w:rFonts w:ascii="Arial" w:hAnsi="Arial" w:cs="Arial"/>
          <w:sz w:val="24"/>
          <w:szCs w:val="24"/>
        </w:rPr>
        <w:t>,</w:t>
      </w:r>
      <w:r w:rsidRPr="000666D4">
        <w:rPr>
          <w:rFonts w:ascii="Arial" w:hAnsi="Arial" w:cs="Arial"/>
          <w:sz w:val="24"/>
          <w:szCs w:val="24"/>
        </w:rPr>
        <w:t xml:space="preserve"> mostrando que </w:t>
      </w:r>
      <w:r>
        <w:rPr>
          <w:rFonts w:ascii="Arial" w:hAnsi="Arial" w:cs="Arial"/>
          <w:sz w:val="24"/>
          <w:szCs w:val="24"/>
        </w:rPr>
        <w:t>também estava dentro desta</w:t>
      </w:r>
      <w:r w:rsidRPr="000666D4">
        <w:rPr>
          <w:rFonts w:ascii="Arial" w:hAnsi="Arial" w:cs="Arial"/>
          <w:sz w:val="24"/>
          <w:szCs w:val="24"/>
        </w:rPr>
        <w:t xml:space="preserve"> magnitude de salvação e de conversão ao cristianismo</w:t>
      </w:r>
      <w:r>
        <w:rPr>
          <w:rFonts w:ascii="Arial" w:hAnsi="Arial" w:cs="Arial"/>
          <w:sz w:val="24"/>
          <w:szCs w:val="24"/>
        </w:rPr>
        <w:t>.</w:t>
      </w:r>
    </w:p>
    <w:p w:rsidR="00752E8F" w:rsidRDefault="00752E8F" w:rsidP="001668E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52E8F" w:rsidRPr="001668E3" w:rsidRDefault="00752E8F" w:rsidP="001668E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668E3" w:rsidRDefault="001668E3" w:rsidP="002B52CA">
      <w:pPr>
        <w:rPr>
          <w:rFonts w:ascii="Arial" w:hAnsi="Arial" w:cs="Arial"/>
          <w:b/>
          <w:sz w:val="24"/>
          <w:szCs w:val="24"/>
        </w:rPr>
      </w:pPr>
    </w:p>
    <w:p w:rsidR="007D5F8A" w:rsidRDefault="00EB51AF"/>
    <w:sectPr w:rsidR="007D5F8A" w:rsidSect="00D01C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B52CA"/>
    <w:rsid w:val="000666D4"/>
    <w:rsid w:val="001668E3"/>
    <w:rsid w:val="002B52CA"/>
    <w:rsid w:val="00645BBB"/>
    <w:rsid w:val="0069441F"/>
    <w:rsid w:val="00752E8F"/>
    <w:rsid w:val="00D01C06"/>
    <w:rsid w:val="00EB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B52C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ologiaeducacional.com.br" TargetMode="External"/><Relationship Id="rId5" Type="http://schemas.openxmlformats.org/officeDocument/2006/relationships/hyperlink" Target="http://www.teologiaeducaciona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</dc:creator>
  <cp:lastModifiedBy>Lauro</cp:lastModifiedBy>
  <cp:revision>3</cp:revision>
  <dcterms:created xsi:type="dcterms:W3CDTF">2021-05-23T17:48:00Z</dcterms:created>
  <dcterms:modified xsi:type="dcterms:W3CDTF">2021-05-23T18:40:00Z</dcterms:modified>
</cp:coreProperties>
</file>