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77" w:rsidRDefault="00474277" w:rsidP="00474277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2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474277" w:rsidRDefault="00474277" w:rsidP="00474277">
      <w:pPr>
        <w:rPr>
          <w:rFonts w:ascii="Arial" w:hAnsi="Arial" w:cs="Arial"/>
          <w:sz w:val="24"/>
          <w:szCs w:val="24"/>
        </w:rPr>
      </w:pPr>
    </w:p>
    <w:p w:rsidR="00474277" w:rsidRDefault="00474277" w:rsidP="004742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Lucas aula III:</w:t>
      </w:r>
    </w:p>
    <w:p w:rsidR="00474277" w:rsidRDefault="00474277" w:rsidP="00474277">
      <w:pPr>
        <w:rPr>
          <w:rFonts w:ascii="Arial" w:hAnsi="Arial" w:cs="Arial"/>
          <w:b/>
          <w:sz w:val="24"/>
          <w:szCs w:val="24"/>
        </w:rPr>
      </w:pPr>
    </w:p>
    <w:p w:rsidR="00474277" w:rsidRDefault="00474277" w:rsidP="004742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E2162F">
        <w:rPr>
          <w:rFonts w:ascii="Arial" w:hAnsi="Arial" w:cs="Arial"/>
          <w:b/>
          <w:sz w:val="24"/>
          <w:szCs w:val="24"/>
        </w:rPr>
        <w:t>ormas literárias utilizadas</w:t>
      </w:r>
      <w:r>
        <w:rPr>
          <w:rFonts w:ascii="Arial" w:hAnsi="Arial" w:cs="Arial"/>
          <w:b/>
          <w:sz w:val="24"/>
          <w:szCs w:val="24"/>
        </w:rPr>
        <w:t>:</w:t>
      </w:r>
    </w:p>
    <w:p w:rsidR="00E2162F" w:rsidRDefault="00E2162F" w:rsidP="00474277">
      <w:pPr>
        <w:rPr>
          <w:rFonts w:ascii="Arial" w:hAnsi="Arial" w:cs="Arial"/>
          <w:b/>
          <w:sz w:val="24"/>
          <w:szCs w:val="24"/>
        </w:rPr>
      </w:pPr>
    </w:p>
    <w:p w:rsidR="00E2162F" w:rsidRDefault="00E2162F" w:rsidP="00E2162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2162F">
        <w:rPr>
          <w:rFonts w:ascii="Arial" w:hAnsi="Arial" w:cs="Arial"/>
          <w:sz w:val="24"/>
          <w:szCs w:val="24"/>
        </w:rPr>
        <w:t>alando sobre a</w:t>
      </w:r>
      <w:r>
        <w:rPr>
          <w:rFonts w:ascii="Arial" w:hAnsi="Arial" w:cs="Arial"/>
          <w:sz w:val="24"/>
          <w:szCs w:val="24"/>
        </w:rPr>
        <w:t>s formas literárias</w:t>
      </w:r>
      <w:r w:rsidRPr="00E2162F">
        <w:rPr>
          <w:rFonts w:ascii="Arial" w:hAnsi="Arial" w:cs="Arial"/>
          <w:sz w:val="24"/>
          <w:szCs w:val="24"/>
        </w:rPr>
        <w:t xml:space="preserve"> que Lucas u</w:t>
      </w:r>
      <w:r>
        <w:rPr>
          <w:rFonts w:ascii="Arial" w:hAnsi="Arial" w:cs="Arial"/>
          <w:sz w:val="24"/>
          <w:szCs w:val="24"/>
        </w:rPr>
        <w:t>tiliz</w:t>
      </w:r>
      <w:r w:rsidRPr="00E2162F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,</w:t>
      </w:r>
      <w:r w:rsidRPr="00E2162F">
        <w:rPr>
          <w:rFonts w:ascii="Arial" w:hAnsi="Arial" w:cs="Arial"/>
          <w:sz w:val="24"/>
          <w:szCs w:val="24"/>
        </w:rPr>
        <w:t xml:space="preserve"> ele deu uma forma lit</w:t>
      </w:r>
      <w:r>
        <w:rPr>
          <w:rFonts w:ascii="Arial" w:hAnsi="Arial" w:cs="Arial"/>
          <w:sz w:val="24"/>
          <w:szCs w:val="24"/>
        </w:rPr>
        <w:t>erária muito específica para o livro,</w:t>
      </w:r>
      <w:r w:rsidRPr="00E2162F">
        <w:rPr>
          <w:rFonts w:ascii="Arial" w:hAnsi="Arial" w:cs="Arial"/>
          <w:sz w:val="24"/>
          <w:szCs w:val="24"/>
        </w:rPr>
        <w:t xml:space="preserve"> Lucas foi o autor bíblico que mais teve acesso </w:t>
      </w:r>
      <w:r>
        <w:rPr>
          <w:rFonts w:ascii="Arial" w:hAnsi="Arial" w:cs="Arial"/>
          <w:sz w:val="24"/>
          <w:szCs w:val="24"/>
        </w:rPr>
        <w:t xml:space="preserve">a língua </w:t>
      </w:r>
      <w:r w:rsidRPr="00E2162F">
        <w:rPr>
          <w:rFonts w:ascii="Arial" w:hAnsi="Arial" w:cs="Arial"/>
          <w:sz w:val="24"/>
          <w:szCs w:val="24"/>
        </w:rPr>
        <w:t>de origem grega</w:t>
      </w:r>
      <w:r>
        <w:rPr>
          <w:rFonts w:ascii="Arial" w:hAnsi="Arial" w:cs="Arial"/>
          <w:sz w:val="24"/>
          <w:szCs w:val="24"/>
        </w:rPr>
        <w:t>,</w:t>
      </w:r>
      <w:r w:rsidRPr="00E2162F">
        <w:rPr>
          <w:rFonts w:ascii="Arial" w:hAnsi="Arial" w:cs="Arial"/>
          <w:sz w:val="24"/>
          <w:szCs w:val="24"/>
        </w:rPr>
        <w:t xml:space="preserve"> mas teve acesso a</w:t>
      </w:r>
      <w:r>
        <w:rPr>
          <w:rFonts w:ascii="Arial" w:hAnsi="Arial" w:cs="Arial"/>
          <w:sz w:val="24"/>
          <w:szCs w:val="24"/>
        </w:rPr>
        <w:t>o domínio da língua grega e usa o</w:t>
      </w:r>
      <w:r w:rsidRPr="00E2162F">
        <w:rPr>
          <w:rFonts w:ascii="Arial" w:hAnsi="Arial" w:cs="Arial"/>
          <w:sz w:val="24"/>
          <w:szCs w:val="24"/>
        </w:rPr>
        <w:t xml:space="preserve"> gênero literário muito próprio</w:t>
      </w:r>
      <w:r>
        <w:rPr>
          <w:rFonts w:ascii="Arial" w:hAnsi="Arial" w:cs="Arial"/>
          <w:sz w:val="24"/>
          <w:szCs w:val="24"/>
        </w:rPr>
        <w:t>.</w:t>
      </w:r>
    </w:p>
    <w:p w:rsidR="00E2162F" w:rsidRDefault="00E2162F" w:rsidP="00E2162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Lucas usa o gênero d</w:t>
      </w:r>
      <w:r w:rsidRPr="00E2162F">
        <w:rPr>
          <w:rFonts w:ascii="Arial" w:hAnsi="Arial" w:cs="Arial"/>
          <w:sz w:val="24"/>
          <w:szCs w:val="24"/>
        </w:rPr>
        <w:t>e banquete</w:t>
      </w:r>
      <w:r>
        <w:rPr>
          <w:rFonts w:ascii="Arial" w:hAnsi="Arial" w:cs="Arial"/>
          <w:sz w:val="24"/>
          <w:szCs w:val="24"/>
        </w:rPr>
        <w:t>,</w:t>
      </w:r>
      <w:r w:rsidRPr="00E2162F">
        <w:rPr>
          <w:rFonts w:ascii="Arial" w:hAnsi="Arial" w:cs="Arial"/>
          <w:sz w:val="24"/>
          <w:szCs w:val="24"/>
        </w:rPr>
        <w:t xml:space="preserve"> onde senta com os mais humilhados</w:t>
      </w:r>
      <w:r>
        <w:rPr>
          <w:rFonts w:ascii="Arial" w:hAnsi="Arial" w:cs="Arial"/>
          <w:sz w:val="24"/>
          <w:szCs w:val="24"/>
        </w:rPr>
        <w:t>,</w:t>
      </w:r>
      <w:r w:rsidRPr="00E2162F">
        <w:rPr>
          <w:rFonts w:ascii="Arial" w:hAnsi="Arial" w:cs="Arial"/>
          <w:sz w:val="24"/>
          <w:szCs w:val="24"/>
        </w:rPr>
        <w:t xml:space="preserve"> os mais necessitados</w:t>
      </w:r>
      <w:r>
        <w:rPr>
          <w:rFonts w:ascii="Arial" w:hAnsi="Arial" w:cs="Arial"/>
          <w:sz w:val="24"/>
          <w:szCs w:val="24"/>
        </w:rPr>
        <w:t>.</w:t>
      </w:r>
    </w:p>
    <w:p w:rsidR="00E2162F" w:rsidRDefault="00E2162F" w:rsidP="00E2162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2162F">
        <w:rPr>
          <w:rFonts w:ascii="Arial" w:hAnsi="Arial" w:cs="Arial"/>
          <w:sz w:val="24"/>
          <w:szCs w:val="24"/>
        </w:rPr>
        <w:t>le usa gêneros de paralelismo</w:t>
      </w:r>
      <w:r>
        <w:rPr>
          <w:rFonts w:ascii="Arial" w:hAnsi="Arial" w:cs="Arial"/>
          <w:sz w:val="24"/>
          <w:szCs w:val="24"/>
        </w:rPr>
        <w:t>,</w:t>
      </w:r>
      <w:r w:rsidRPr="00E2162F">
        <w:rPr>
          <w:rFonts w:ascii="Arial" w:hAnsi="Arial" w:cs="Arial"/>
          <w:sz w:val="24"/>
          <w:szCs w:val="24"/>
        </w:rPr>
        <w:t xml:space="preserve"> onde fazem paralelo entre um evangelho e outro</w:t>
      </w:r>
      <w:r>
        <w:rPr>
          <w:rFonts w:ascii="Arial" w:hAnsi="Arial" w:cs="Arial"/>
          <w:sz w:val="24"/>
          <w:szCs w:val="24"/>
        </w:rPr>
        <w:t>.</w:t>
      </w:r>
    </w:p>
    <w:p w:rsidR="00E2162F" w:rsidRDefault="003B0289" w:rsidP="00E2162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216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evangelista</w:t>
      </w:r>
      <w:r w:rsidR="00E216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E2162F" w:rsidRPr="00E2162F">
        <w:rPr>
          <w:rFonts w:ascii="Arial" w:hAnsi="Arial" w:cs="Arial"/>
          <w:sz w:val="24"/>
          <w:szCs w:val="24"/>
        </w:rPr>
        <w:t>oloca Jesus</w:t>
      </w:r>
      <w:r>
        <w:rPr>
          <w:rFonts w:ascii="Arial" w:hAnsi="Arial" w:cs="Arial"/>
          <w:sz w:val="24"/>
          <w:szCs w:val="24"/>
        </w:rPr>
        <w:t xml:space="preserve">, </w:t>
      </w:r>
      <w:r w:rsidR="00E2162F" w:rsidRPr="00E2162F">
        <w:rPr>
          <w:rFonts w:ascii="Arial" w:hAnsi="Arial" w:cs="Arial"/>
          <w:sz w:val="24"/>
          <w:szCs w:val="24"/>
        </w:rPr>
        <w:t>o seu centro de acontecimento</w:t>
      </w:r>
      <w:r>
        <w:rPr>
          <w:rFonts w:ascii="Arial" w:hAnsi="Arial" w:cs="Arial"/>
          <w:sz w:val="24"/>
          <w:szCs w:val="24"/>
        </w:rPr>
        <w:t>,</w:t>
      </w:r>
      <w:r w:rsidR="00E2162F" w:rsidRPr="00E2162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ntro da geografia em Jerusalém, não na </w:t>
      </w:r>
      <w:proofErr w:type="spellStart"/>
      <w:r>
        <w:rPr>
          <w:rFonts w:ascii="Arial" w:hAnsi="Arial" w:cs="Arial"/>
          <w:sz w:val="24"/>
          <w:szCs w:val="24"/>
        </w:rPr>
        <w:t>Galileia</w:t>
      </w:r>
      <w:proofErr w:type="spellEnd"/>
      <w:r>
        <w:rPr>
          <w:rFonts w:ascii="Arial" w:hAnsi="Arial" w:cs="Arial"/>
          <w:sz w:val="24"/>
          <w:szCs w:val="24"/>
        </w:rPr>
        <w:t>, não nos arredores de onde o fato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E2162F" w:rsidRPr="00E2162F">
        <w:rPr>
          <w:rFonts w:ascii="Arial" w:hAnsi="Arial" w:cs="Arial"/>
          <w:sz w:val="24"/>
          <w:szCs w:val="24"/>
        </w:rPr>
        <w:t xml:space="preserve"> </w:t>
      </w:r>
      <w:proofErr w:type="gramEnd"/>
      <w:r w:rsidR="00E2162F" w:rsidRPr="00E2162F">
        <w:rPr>
          <w:rFonts w:ascii="Arial" w:hAnsi="Arial" w:cs="Arial"/>
          <w:sz w:val="24"/>
          <w:szCs w:val="24"/>
        </w:rPr>
        <w:t>acontece</w:t>
      </w:r>
      <w:r>
        <w:rPr>
          <w:rFonts w:ascii="Arial" w:hAnsi="Arial" w:cs="Arial"/>
          <w:sz w:val="24"/>
          <w:szCs w:val="24"/>
        </w:rPr>
        <w:t>. E</w:t>
      </w:r>
      <w:r w:rsidR="00E2162F" w:rsidRPr="00E2162F">
        <w:rPr>
          <w:rFonts w:ascii="Arial" w:hAnsi="Arial" w:cs="Arial"/>
          <w:sz w:val="24"/>
          <w:szCs w:val="24"/>
        </w:rPr>
        <w:t>le coloca Jesus em Jerusalém</w:t>
      </w:r>
      <w:r>
        <w:rPr>
          <w:rFonts w:ascii="Arial" w:hAnsi="Arial" w:cs="Arial"/>
          <w:sz w:val="24"/>
          <w:szCs w:val="24"/>
        </w:rPr>
        <w:t>,</w:t>
      </w:r>
      <w:r w:rsidR="00E2162F" w:rsidRPr="00E2162F">
        <w:rPr>
          <w:rFonts w:ascii="Arial" w:hAnsi="Arial" w:cs="Arial"/>
          <w:sz w:val="24"/>
          <w:szCs w:val="24"/>
        </w:rPr>
        <w:t xml:space="preserve"> num lugar místico onde é o centro de toda a fé do povo judeu</w:t>
      </w:r>
      <w:r>
        <w:rPr>
          <w:rFonts w:ascii="Arial" w:hAnsi="Arial" w:cs="Arial"/>
          <w:sz w:val="24"/>
          <w:szCs w:val="24"/>
        </w:rPr>
        <w:t>.</w:t>
      </w:r>
    </w:p>
    <w:p w:rsidR="003B0289" w:rsidRDefault="003B0289" w:rsidP="003B0289">
      <w:pPr>
        <w:jc w:val="both"/>
        <w:rPr>
          <w:rFonts w:ascii="Arial" w:hAnsi="Arial" w:cs="Arial"/>
          <w:sz w:val="24"/>
          <w:szCs w:val="24"/>
        </w:rPr>
      </w:pPr>
    </w:p>
    <w:p w:rsidR="003B0289" w:rsidRDefault="003B0289" w:rsidP="003B028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 e data em que foi escrito:</w:t>
      </w:r>
    </w:p>
    <w:p w:rsidR="003B0289" w:rsidRDefault="003B0289" w:rsidP="003B0289">
      <w:pPr>
        <w:jc w:val="both"/>
        <w:rPr>
          <w:rFonts w:ascii="Arial" w:hAnsi="Arial" w:cs="Arial"/>
          <w:b/>
          <w:sz w:val="24"/>
          <w:szCs w:val="24"/>
        </w:rPr>
      </w:pPr>
    </w:p>
    <w:p w:rsidR="003B0289" w:rsidRDefault="003B0289" w:rsidP="003B0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B0289">
        <w:rPr>
          <w:rFonts w:ascii="Arial" w:hAnsi="Arial" w:cs="Arial"/>
          <w:sz w:val="24"/>
          <w:szCs w:val="24"/>
        </w:rPr>
        <w:t>O evangelho de Lucas</w:t>
      </w:r>
      <w:r>
        <w:rPr>
          <w:rFonts w:ascii="Arial" w:hAnsi="Arial" w:cs="Arial"/>
          <w:sz w:val="24"/>
          <w:szCs w:val="24"/>
        </w:rPr>
        <w:t>,</w:t>
      </w:r>
      <w:r w:rsidRPr="003B0289">
        <w:rPr>
          <w:rFonts w:ascii="Arial" w:hAnsi="Arial" w:cs="Arial"/>
          <w:sz w:val="24"/>
          <w:szCs w:val="24"/>
        </w:rPr>
        <w:t xml:space="preserve"> como todos os outros evangelhos</w:t>
      </w:r>
      <w:r>
        <w:rPr>
          <w:rFonts w:ascii="Arial" w:hAnsi="Arial" w:cs="Arial"/>
          <w:sz w:val="24"/>
          <w:szCs w:val="24"/>
        </w:rPr>
        <w:t>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3B028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B0289">
        <w:rPr>
          <w:rFonts w:ascii="Arial" w:hAnsi="Arial" w:cs="Arial"/>
          <w:sz w:val="24"/>
          <w:szCs w:val="24"/>
        </w:rPr>
        <w:t>não teve a sua autoria escrita inicialmente</w:t>
      </w:r>
      <w:r>
        <w:rPr>
          <w:rFonts w:ascii="Arial" w:hAnsi="Arial" w:cs="Arial"/>
          <w:sz w:val="24"/>
          <w:szCs w:val="24"/>
        </w:rPr>
        <w:t>,</w:t>
      </w:r>
      <w:r w:rsidRPr="003B0289">
        <w:rPr>
          <w:rFonts w:ascii="Arial" w:hAnsi="Arial" w:cs="Arial"/>
          <w:sz w:val="24"/>
          <w:szCs w:val="24"/>
        </w:rPr>
        <w:t xml:space="preserve"> ele foi achado como um livro anônimo</w:t>
      </w:r>
      <w:r>
        <w:rPr>
          <w:rFonts w:ascii="Arial" w:hAnsi="Arial" w:cs="Arial"/>
          <w:sz w:val="24"/>
          <w:szCs w:val="24"/>
        </w:rPr>
        <w:t>,</w:t>
      </w:r>
      <w:r w:rsidRPr="003B0289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ao longo do segundo século de n</w:t>
      </w:r>
      <w:r w:rsidRPr="003B0289">
        <w:rPr>
          <w:rFonts w:ascii="Arial" w:hAnsi="Arial" w:cs="Arial"/>
          <w:sz w:val="24"/>
          <w:szCs w:val="24"/>
        </w:rPr>
        <w:t>ossa era ele foi instituído e colocado como uma obra de Lucas</w:t>
      </w:r>
      <w:r>
        <w:rPr>
          <w:rFonts w:ascii="Arial" w:hAnsi="Arial" w:cs="Arial"/>
          <w:sz w:val="24"/>
          <w:szCs w:val="24"/>
        </w:rPr>
        <w:t>.</w:t>
      </w:r>
    </w:p>
    <w:p w:rsidR="003B0289" w:rsidRDefault="003B0289" w:rsidP="003B028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3B0289">
        <w:rPr>
          <w:rFonts w:ascii="Arial" w:hAnsi="Arial" w:cs="Arial"/>
          <w:sz w:val="24"/>
          <w:szCs w:val="24"/>
        </w:rPr>
        <w:t xml:space="preserve"> autor provavelmente seja o médico Lucas</w:t>
      </w:r>
      <w:r>
        <w:rPr>
          <w:rFonts w:ascii="Arial" w:hAnsi="Arial" w:cs="Arial"/>
          <w:sz w:val="24"/>
          <w:szCs w:val="24"/>
        </w:rPr>
        <w:t>,</w:t>
      </w:r>
      <w:r w:rsidRPr="003B0289">
        <w:rPr>
          <w:rFonts w:ascii="Arial" w:hAnsi="Arial" w:cs="Arial"/>
          <w:sz w:val="24"/>
          <w:szCs w:val="24"/>
        </w:rPr>
        <w:t xml:space="preserve"> aquele que acompanhava Paulo em suas viagens e foi </w:t>
      </w:r>
      <w:r>
        <w:rPr>
          <w:rFonts w:ascii="Arial" w:hAnsi="Arial" w:cs="Arial"/>
          <w:sz w:val="24"/>
          <w:szCs w:val="24"/>
        </w:rPr>
        <w:t>escrito entre o ano 80 e 90 de n</w:t>
      </w:r>
      <w:r w:rsidRPr="003B0289">
        <w:rPr>
          <w:rFonts w:ascii="Arial" w:hAnsi="Arial" w:cs="Arial"/>
          <w:sz w:val="24"/>
          <w:szCs w:val="24"/>
        </w:rPr>
        <w:t>ossa era</w:t>
      </w:r>
      <w:r>
        <w:rPr>
          <w:rFonts w:ascii="Arial" w:hAnsi="Arial" w:cs="Arial"/>
          <w:sz w:val="24"/>
          <w:szCs w:val="24"/>
        </w:rPr>
        <w:t>.</w:t>
      </w:r>
    </w:p>
    <w:p w:rsidR="003B0289" w:rsidRDefault="003B0289" w:rsidP="003B028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 foi escrito na A</w:t>
      </w:r>
      <w:r w:rsidRPr="003B0289">
        <w:rPr>
          <w:rFonts w:ascii="Arial" w:hAnsi="Arial" w:cs="Arial"/>
          <w:sz w:val="24"/>
          <w:szCs w:val="24"/>
        </w:rPr>
        <w:t>ntioquia da Ásia menor</w:t>
      </w:r>
      <w:r>
        <w:rPr>
          <w:rFonts w:ascii="Arial" w:hAnsi="Arial" w:cs="Arial"/>
          <w:sz w:val="24"/>
          <w:szCs w:val="24"/>
        </w:rPr>
        <w:t>.</w:t>
      </w:r>
    </w:p>
    <w:p w:rsidR="003B0289" w:rsidRDefault="003B0289" w:rsidP="003B028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B0289" w:rsidRDefault="003B0289" w:rsidP="003B028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B0289" w:rsidRDefault="003B0289" w:rsidP="003B0289">
      <w:r>
        <w:rPr>
          <w:noProof/>
          <w:lang w:eastAsia="pt-BR"/>
        </w:rPr>
        <w:lastRenderedPageBreak/>
        <w:drawing>
          <wp:inline distT="0" distB="0" distL="0" distR="0">
            <wp:extent cx="532765" cy="539750"/>
            <wp:effectExtent l="19050" t="0" r="635" b="0"/>
            <wp:docPr id="3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3B0289" w:rsidRDefault="003B0289" w:rsidP="003B0289">
      <w:pPr>
        <w:rPr>
          <w:rFonts w:ascii="Arial" w:hAnsi="Arial" w:cs="Arial"/>
          <w:sz w:val="24"/>
          <w:szCs w:val="24"/>
        </w:rPr>
      </w:pPr>
    </w:p>
    <w:p w:rsidR="003B0289" w:rsidRDefault="003B0289" w:rsidP="003B02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Lucas aula III:</w:t>
      </w:r>
    </w:p>
    <w:p w:rsidR="003B0289" w:rsidRDefault="003B0289" w:rsidP="003B028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B0289" w:rsidRDefault="003B0289" w:rsidP="003B028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B0289" w:rsidRDefault="003B0289" w:rsidP="003B02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B0289">
        <w:rPr>
          <w:rFonts w:ascii="Arial" w:hAnsi="Arial" w:cs="Arial"/>
          <w:sz w:val="24"/>
          <w:szCs w:val="24"/>
        </w:rPr>
        <w:t xml:space="preserve"> Lucas era de origem grega</w:t>
      </w:r>
      <w:r>
        <w:rPr>
          <w:rFonts w:ascii="Arial" w:hAnsi="Arial" w:cs="Arial"/>
          <w:sz w:val="24"/>
          <w:szCs w:val="24"/>
        </w:rPr>
        <w:t>,</w:t>
      </w:r>
      <w:r w:rsidRPr="003B0289">
        <w:rPr>
          <w:rFonts w:ascii="Arial" w:hAnsi="Arial" w:cs="Arial"/>
          <w:sz w:val="24"/>
          <w:szCs w:val="24"/>
        </w:rPr>
        <w:t xml:space="preserve"> médico</w:t>
      </w:r>
      <w:r>
        <w:rPr>
          <w:rFonts w:ascii="Arial" w:hAnsi="Arial" w:cs="Arial"/>
          <w:sz w:val="24"/>
          <w:szCs w:val="24"/>
        </w:rPr>
        <w:t>,</w:t>
      </w:r>
      <w:r w:rsidRPr="003B0289">
        <w:rPr>
          <w:rFonts w:ascii="Arial" w:hAnsi="Arial" w:cs="Arial"/>
          <w:sz w:val="24"/>
          <w:szCs w:val="24"/>
        </w:rPr>
        <w:t xml:space="preserve"> pessoa influente da sociedade que teve</w:t>
      </w:r>
      <w:r>
        <w:rPr>
          <w:rFonts w:ascii="Arial" w:hAnsi="Arial" w:cs="Arial"/>
          <w:sz w:val="24"/>
          <w:szCs w:val="24"/>
        </w:rPr>
        <w:t xml:space="preserve"> acesso ao conhecimento cristão.</w:t>
      </w:r>
    </w:p>
    <w:p w:rsidR="003B0289" w:rsidRDefault="003B0289" w:rsidP="003B028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3B0289">
        <w:rPr>
          <w:rFonts w:ascii="Arial" w:hAnsi="Arial" w:cs="Arial"/>
          <w:sz w:val="24"/>
          <w:szCs w:val="24"/>
        </w:rPr>
        <w:t>texto foi escr</w:t>
      </w:r>
      <w:r>
        <w:rPr>
          <w:rFonts w:ascii="Arial" w:hAnsi="Arial" w:cs="Arial"/>
          <w:sz w:val="24"/>
          <w:szCs w:val="24"/>
        </w:rPr>
        <w:t>ito para aqueles que são chamados g</w:t>
      </w:r>
      <w:r w:rsidRPr="003B0289">
        <w:rPr>
          <w:rFonts w:ascii="Arial" w:hAnsi="Arial" w:cs="Arial"/>
          <w:sz w:val="24"/>
          <w:szCs w:val="24"/>
        </w:rPr>
        <w:t>entil</w:t>
      </w:r>
      <w:r>
        <w:rPr>
          <w:rFonts w:ascii="Arial" w:hAnsi="Arial" w:cs="Arial"/>
          <w:sz w:val="24"/>
          <w:szCs w:val="24"/>
        </w:rPr>
        <w:t>,</w:t>
      </w:r>
      <w:r w:rsidRPr="003B0289">
        <w:rPr>
          <w:rFonts w:ascii="Arial" w:hAnsi="Arial" w:cs="Arial"/>
          <w:sz w:val="24"/>
          <w:szCs w:val="24"/>
        </w:rPr>
        <w:t xml:space="preserve"> que são aquelas pessoas que não têm origem judaica</w:t>
      </w:r>
      <w:r>
        <w:rPr>
          <w:rFonts w:ascii="Arial" w:hAnsi="Arial" w:cs="Arial"/>
          <w:sz w:val="24"/>
          <w:szCs w:val="24"/>
        </w:rPr>
        <w:t>,</w:t>
      </w:r>
      <w:r w:rsidRPr="003B0289">
        <w:rPr>
          <w:rFonts w:ascii="Arial" w:hAnsi="Arial" w:cs="Arial"/>
          <w:sz w:val="24"/>
          <w:szCs w:val="24"/>
        </w:rPr>
        <w:t xml:space="preserve"> que converteram ao cristianismo</w:t>
      </w:r>
      <w:r>
        <w:rPr>
          <w:rFonts w:ascii="Arial" w:hAnsi="Arial" w:cs="Arial"/>
          <w:sz w:val="24"/>
          <w:szCs w:val="24"/>
        </w:rPr>
        <w:t>, e sim</w:t>
      </w:r>
      <w:r w:rsidRPr="003B0289">
        <w:rPr>
          <w:rFonts w:ascii="Arial" w:hAnsi="Arial" w:cs="Arial"/>
          <w:sz w:val="24"/>
          <w:szCs w:val="24"/>
        </w:rPr>
        <w:t xml:space="preserve"> pessoas de origem grega</w:t>
      </w:r>
      <w:r>
        <w:rPr>
          <w:rFonts w:ascii="Arial" w:hAnsi="Arial" w:cs="Arial"/>
          <w:sz w:val="24"/>
          <w:szCs w:val="24"/>
        </w:rPr>
        <w:t>,</w:t>
      </w:r>
      <w:r w:rsidRPr="003B0289">
        <w:rPr>
          <w:rFonts w:ascii="Arial" w:hAnsi="Arial" w:cs="Arial"/>
          <w:sz w:val="24"/>
          <w:szCs w:val="24"/>
        </w:rPr>
        <w:t xml:space="preserve"> que já tiveram uma pré-catequese</w:t>
      </w:r>
      <w:r>
        <w:rPr>
          <w:rFonts w:ascii="Arial" w:hAnsi="Arial" w:cs="Arial"/>
          <w:sz w:val="24"/>
          <w:szCs w:val="24"/>
        </w:rPr>
        <w:t>,</w:t>
      </w:r>
      <w:r w:rsidRPr="003B0289">
        <w:rPr>
          <w:rFonts w:ascii="Arial" w:hAnsi="Arial" w:cs="Arial"/>
          <w:sz w:val="24"/>
          <w:szCs w:val="24"/>
        </w:rPr>
        <w:t xml:space="preserve"> um </w:t>
      </w:r>
      <w:proofErr w:type="gramStart"/>
      <w:r w:rsidRPr="003B0289">
        <w:rPr>
          <w:rFonts w:ascii="Arial" w:hAnsi="Arial" w:cs="Arial"/>
          <w:sz w:val="24"/>
          <w:szCs w:val="24"/>
        </w:rPr>
        <w:t>pré conhecimento</w:t>
      </w:r>
      <w:proofErr w:type="gramEnd"/>
      <w:r w:rsidRPr="003B0289">
        <w:rPr>
          <w:rFonts w:ascii="Arial" w:hAnsi="Arial" w:cs="Arial"/>
          <w:sz w:val="24"/>
          <w:szCs w:val="24"/>
        </w:rPr>
        <w:t xml:space="preserve"> do cristianismo que se ali formava</w:t>
      </w:r>
      <w:r>
        <w:rPr>
          <w:rFonts w:ascii="Arial" w:hAnsi="Arial" w:cs="Arial"/>
          <w:sz w:val="24"/>
          <w:szCs w:val="24"/>
        </w:rPr>
        <w:t>.</w:t>
      </w:r>
    </w:p>
    <w:p w:rsidR="003B0289" w:rsidRPr="003B0289" w:rsidRDefault="003B0289" w:rsidP="003B028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Esses escritos eram</w:t>
      </w:r>
      <w:r w:rsidRPr="003B0289">
        <w:rPr>
          <w:rFonts w:ascii="Arial" w:hAnsi="Arial" w:cs="Arial"/>
          <w:sz w:val="24"/>
          <w:szCs w:val="24"/>
        </w:rPr>
        <w:t xml:space="preserve"> destinado</w:t>
      </w:r>
      <w:r w:rsidR="00B26065">
        <w:rPr>
          <w:rFonts w:ascii="Arial" w:hAnsi="Arial" w:cs="Arial"/>
          <w:sz w:val="24"/>
          <w:szCs w:val="24"/>
        </w:rPr>
        <w:t>s</w:t>
      </w:r>
      <w:r w:rsidRPr="003B0289">
        <w:rPr>
          <w:rFonts w:ascii="Arial" w:hAnsi="Arial" w:cs="Arial"/>
          <w:sz w:val="24"/>
          <w:szCs w:val="24"/>
        </w:rPr>
        <w:t xml:space="preserve"> principalmente a pessoas do mundo pagão e não como no evangelho de Mateus o evangelho de Marcos que era destinado para os judeus que se converteram ao cristianismo</w:t>
      </w:r>
      <w:r w:rsidR="00B26065">
        <w:rPr>
          <w:rFonts w:ascii="Arial" w:hAnsi="Arial" w:cs="Arial"/>
          <w:sz w:val="24"/>
          <w:szCs w:val="24"/>
        </w:rPr>
        <w:t>.</w:t>
      </w:r>
    </w:p>
    <w:p w:rsidR="003B0289" w:rsidRPr="003B0289" w:rsidRDefault="003B0289" w:rsidP="003B0289">
      <w:pPr>
        <w:jc w:val="both"/>
        <w:rPr>
          <w:rFonts w:ascii="Arial" w:hAnsi="Arial" w:cs="Arial"/>
          <w:b/>
          <w:sz w:val="24"/>
          <w:szCs w:val="24"/>
        </w:rPr>
      </w:pPr>
    </w:p>
    <w:p w:rsidR="007D5F8A" w:rsidRDefault="00B26065"/>
    <w:sectPr w:rsidR="007D5F8A" w:rsidSect="00CD3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74277"/>
    <w:rsid w:val="003B0289"/>
    <w:rsid w:val="00474277"/>
    <w:rsid w:val="00645BBB"/>
    <w:rsid w:val="0069441F"/>
    <w:rsid w:val="00B26065"/>
    <w:rsid w:val="00CD3F16"/>
    <w:rsid w:val="00E2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7427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logiaeducacional.com.br" TargetMode="Externa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2</cp:revision>
  <dcterms:created xsi:type="dcterms:W3CDTF">2021-05-15T19:40:00Z</dcterms:created>
  <dcterms:modified xsi:type="dcterms:W3CDTF">2021-05-15T20:13:00Z</dcterms:modified>
</cp:coreProperties>
</file>